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66" w:rsidRPr="00CF69A0" w:rsidRDefault="00CF69A0" w:rsidP="002B1D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-511810</wp:posOffset>
            </wp:positionV>
            <wp:extent cx="7467600" cy="10563225"/>
            <wp:effectExtent l="19050" t="0" r="0" b="0"/>
            <wp:wrapNone/>
            <wp:docPr id="2" name="Рисунок 2" descr="C:\Documents and Settings\1\Рабочий стол\Консультации для родителей\Музыкальжные фоны\musik_stend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Консультации для родителей\Музыкальжные фоны\musik_stend\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E66" w:rsidRPr="00CF69A0">
        <w:rPr>
          <w:rFonts w:ascii="Times New Roman" w:hAnsi="Times New Roman" w:cs="Times New Roman"/>
          <w:b/>
          <w:sz w:val="48"/>
          <w:szCs w:val="48"/>
        </w:rPr>
        <w:t>ТЕРАПЕВТИЧЕСКИЙ  ЭФФЕКТ МУЗЫКИ</w:t>
      </w:r>
    </w:p>
    <w:p w:rsidR="00092E66" w:rsidRPr="00CF69A0" w:rsidRDefault="00092E66" w:rsidP="00092E66">
      <w:pPr>
        <w:rPr>
          <w:rFonts w:ascii="Times New Roman" w:hAnsi="Times New Roman" w:cs="Times New Roman"/>
          <w:b/>
        </w:rPr>
      </w:pP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Ученые, проведя многочисленные исследования и эксперименты, пришли к убеждению: некоторые мелодии действительно обладают сильным терапевтическим эффектом: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F69A0">
        <w:rPr>
          <w:rFonts w:ascii="Times New Roman" w:hAnsi="Times New Roman" w:cs="Times New Roman"/>
          <w:b/>
          <w:sz w:val="36"/>
          <w:szCs w:val="36"/>
        </w:rPr>
        <w:t>• Для профилактики утомляемости необходимо слушать «Утро» Грига, «Рассвет над Москвой-рекой»  Мусоргского, романс «Вечерний звон», мотив песни «Русское поле», «Времена года» Чайковского.</w:t>
      </w:r>
      <w:proofErr w:type="gramEnd"/>
    </w:p>
    <w:p w:rsidR="002B1DD8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Поднимают настроение, избавляют от депрессий, разряжают накал чувств – джаз, блюз, диксиленд</w:t>
      </w:r>
      <w:r w:rsidR="002B1DD8" w:rsidRPr="00CF69A0">
        <w:rPr>
          <w:rFonts w:ascii="Times New Roman" w:hAnsi="Times New Roman" w:cs="Times New Roman"/>
          <w:b/>
          <w:sz w:val="36"/>
          <w:szCs w:val="36"/>
        </w:rPr>
        <w:t>.</w:t>
      </w:r>
      <w:r w:rsidRPr="00CF69A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F69A0">
        <w:rPr>
          <w:rFonts w:ascii="Times New Roman" w:hAnsi="Times New Roman" w:cs="Times New Roman"/>
          <w:b/>
          <w:sz w:val="36"/>
          <w:szCs w:val="36"/>
        </w:rPr>
        <w:t>• Творческий импульс стимулируют «Марш» из кинофильма «Цирк» Дунаевского, «Болеро» Равеля, «Танец с саблями» Хачатуряна.</w:t>
      </w:r>
      <w:proofErr w:type="gramEnd"/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 xml:space="preserve">•  Нормализует сон и работу мозга сюита «Пер </w:t>
      </w:r>
      <w:proofErr w:type="spellStart"/>
      <w:r w:rsidRPr="00CF69A0">
        <w:rPr>
          <w:rFonts w:ascii="Times New Roman" w:hAnsi="Times New Roman" w:cs="Times New Roman"/>
          <w:b/>
          <w:sz w:val="36"/>
          <w:szCs w:val="36"/>
        </w:rPr>
        <w:t>Гюнт</w:t>
      </w:r>
      <w:proofErr w:type="spellEnd"/>
      <w:r w:rsidRPr="00CF69A0">
        <w:rPr>
          <w:rFonts w:ascii="Times New Roman" w:hAnsi="Times New Roman" w:cs="Times New Roman"/>
          <w:b/>
          <w:sz w:val="36"/>
          <w:szCs w:val="36"/>
        </w:rPr>
        <w:t>» Грига.</w:t>
      </w:r>
      <w:r w:rsidR="00CF69A0" w:rsidRPr="00CF69A0">
        <w:rPr>
          <w:rStyle w:val="a"/>
          <w:rFonts w:ascii="Times New Roman" w:eastAsia="Times New Roman" w:hAnsi="Times New Roman" w:cs="Times New Roman"/>
          <w:b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Развитию умственных способностей у детей способствует музыка Моцарта.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Головную боль также снимает прослушивание знаменитого полонеза Огинского.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Кровяное давление и сердечную деятельность нормализует «Свадебный марш» Мендельсона.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От гастрита излечивает «Соната №7» Бетховена.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Язва желудка исчезает при прослушивании «Вальса цветов» Штрауса.</w:t>
      </w:r>
    </w:p>
    <w:p w:rsidR="007C480B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От алкоголизма и курения в совокупности и гипнозом и иглоукалыванием излечивают «Аве Мария» Шуберта, «Лунная соната» Бетховена, «Лебедь» Сен-Санса, «Метель» Свиридова.</w:t>
      </w:r>
    </w:p>
    <w:sectPr w:rsidR="007C480B" w:rsidRPr="00CF69A0" w:rsidSect="00CF69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E66"/>
    <w:rsid w:val="00092E66"/>
    <w:rsid w:val="002B1DD8"/>
    <w:rsid w:val="007C480B"/>
    <w:rsid w:val="007F2C00"/>
    <w:rsid w:val="009D1948"/>
    <w:rsid w:val="00B20FB0"/>
    <w:rsid w:val="00B30F71"/>
    <w:rsid w:val="00C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4</cp:revision>
  <dcterms:created xsi:type="dcterms:W3CDTF">2011-02-06T13:50:00Z</dcterms:created>
  <dcterms:modified xsi:type="dcterms:W3CDTF">2011-02-07T10:57:00Z</dcterms:modified>
</cp:coreProperties>
</file>